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Name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Professor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Assignment 2: Privacy and technology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Case 1: Privacy and School Shootings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Question 1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Going through the case of Privacy, Technology, and School Shootings, it is evident that several rights are being violated. The students’ rights to privacy and freedom of expression are curtailed by the schools. At the same time, 49 U.S states have anti-stalking laws. Going through someone’s posts without commenting but with an aim of extracting some form of information so that that information can be used to judge them amounts to stalking and it is against the law. Instead of browsing/scrolling through students’ social media accounts to determine </w:t>
      </w:r>
      <w:r>
        <w:rPr>
          <w:rFonts w:ascii="Times New Roman" w:cs="Times New Roman" w:hAnsi="Times New Roman"/>
          <w:sz w:val="24"/>
          <w:szCs w:val="24"/>
        </w:rPr>
        <w:t xml:space="preserve">whether they intend to shoot others, it is appropriate that strict anti-gun possession laws are passed so that the number of guns in the hands of students/civilians are reduced. There are several shootings in the U.S, for instance, in malls and clubs because the number of guns in civilians’ hands is very high. </w:t>
      </w:r>
      <w:r>
        <w:rPr>
          <w:rFonts w:ascii="Times New Roman" w:cs="Times New Roman" w:hAnsi="Times New Roman"/>
          <w:sz w:val="24"/>
          <w:szCs w:val="24"/>
        </w:rPr>
        <w:t xml:space="preserve">However, the policy of going through social media platforms in order to judge someone cannot be wished away in the current generation. Companies go through social media when hiring employees which is why everyone should be ready to take responsibility for everything they post.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Question Two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efforts like social media monitoring serve the common. Even though people have freedom of expression, they have limits as to what extent they would express themselves. Therefore, having experienced a number of school shootings in the U.S in the recent years, no one would like to have shooting fatalities again in our learning institutions. Therefore, social media monitoring of students is important and it is for the common good as most of the students</w:t>
      </w:r>
      <w:r>
        <w:rPr>
          <w:rFonts w:ascii="Times New Roman" w:cs="Times New Roman" w:hAnsi="Times New Roman"/>
          <w:sz w:val="24"/>
          <w:szCs w:val="24"/>
        </w:rPr>
        <w:t xml:space="preserve"> who have shot their colleagues. Additionally, prosecuting officers may lack evidence if they do not use social media in other instances. Therefore, most young people express their cryptic intentions in social media and therefore execute them later. For this reasons therefore, it is for the common good that social media monitoring is conducted by institutions.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Question Three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By analyzing social media posts, it means that our public interactions are impacted in a big way. First of all, we are made to be more responsible with what we post. By being responsible, it means that the information that post does not have negative impacts on others who might view them or those who are within our communities (school). School shooting is something that has become rampant in the U.S in recent years and by analyzing social media posts, it means those that spread fear among members of the community and those posts that might make students not to go about their day-to-day activities because of fear that comes from social media posts. </w:t>
      </w:r>
      <w:r>
        <w:rPr>
          <w:rFonts w:ascii="Times New Roman" w:cs="Times New Roman" w:hAnsi="Times New Roman"/>
          <w:sz w:val="24"/>
          <w:szCs w:val="24"/>
        </w:rPr>
        <w:t xml:space="preserve">Other than the shootings, institutions can monitor social media posting of students so that they can identify conflicts early on and remedy situations that can bring incidences like shootings or arson. The institutions can also provide real support to troubled students like counselling or even connect them to groups that can solve issues that might make students want to harm others. Most </w:t>
      </w:r>
      <w:r>
        <w:rPr>
          <w:rFonts w:ascii="Times New Roman" w:cs="Times New Roman" w:hAnsi="Times New Roman"/>
          <w:sz w:val="24"/>
          <w:szCs w:val="24"/>
        </w:rPr>
        <w:t xml:space="preserve">importantly also, it is important that institutions analyze social media posts so that they can manage and maintain their reputation as well as monitor trends in learners’ communication.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Question Four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my opinion, Universities should notify students as well as ask for their input as far as social media monitoring is concerned. Students are still in their formative years and some of them might do things/post things on social media out of ignorance. Thus, informing them that kind of information that they post has a lasting impact both to their fellow students and even to their </w:t>
      </w:r>
      <w:r>
        <w:rPr>
          <w:rFonts w:ascii="Times New Roman" w:cs="Times New Roman" w:hAnsi="Times New Roman"/>
          <w:sz w:val="24"/>
          <w:szCs w:val="24"/>
        </w:rPr>
        <w:t xml:space="preserve">general welfare is important. At the same time, we are living in a democratic society where everybody’s input should be brought on board when policing. Thus, it is imperative that schools/institutions seeking to monitor the social media activities of students discuss such matters with students so that they are made aware of the extent to which they can share information and the limits should not exceed because they will be contravening school policies. </w:t>
      </w:r>
      <w:r>
        <w:rPr>
          <w:rFonts w:ascii="Times New Roman" w:cs="Times New Roman" w:hAnsi="Times New Roman"/>
          <w:sz w:val="24"/>
          <w:szCs w:val="24"/>
        </w:rPr>
        <w:t xml:space="preserve">Accordingly, institutions are encouraged to discuss ways of social monitoring with students so that the students are aware of the activities of their learning institutions on their social media platforms.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Facebook and the French Flag </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Question One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did not use the French flag overlay but I am in support of Facebook for allowing users to use the overlay. </w:t>
      </w:r>
      <w:r>
        <w:rPr>
          <w:rFonts w:ascii="Times New Roman" w:cs="Times New Roman" w:hAnsi="Times New Roman"/>
          <w:sz w:val="24"/>
          <w:szCs w:val="24"/>
        </w:rPr>
        <w:t xml:space="preserve">The fact that it did not give users an opportunity to use the flag of Lebanon is a different question and one can ask why the double standards, but that does not water down why it was important to allow users to stand in solidarity with families that lost their loved ones in Paris. On the other hand, there is little that people can do to the victims and the families that were affected by the Paris shooting. </w:t>
      </w:r>
      <w:r>
        <w:rPr>
          <w:rFonts w:ascii="Times New Roman" w:cs="Times New Roman" w:hAnsi="Times New Roman"/>
          <w:sz w:val="24"/>
          <w:szCs w:val="24"/>
        </w:rPr>
        <w:t xml:space="preserve">Besides, people have little ways to show mercy for the victims of the Paris </w:t>
      </w:r>
      <w:r>
        <w:rPr>
          <w:rFonts w:ascii="Times New Roman" w:cs="Times New Roman" w:hAnsi="Times New Roman"/>
          <w:sz w:val="24"/>
          <w:szCs w:val="24"/>
        </w:rPr>
        <w:t xml:space="preserve">shooting. For instance, those who did not have material support were accorded an opportunity to offer moral support by using the French Flag. Even though victims were from several countries, the incident happened in France and not in those countries and therefore the French flag was appropriately used by Facebook.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Question Two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a number of things that Facebook can do differently in the context of French Shooting. Facebook is a technology company and applying their technology to investigate perpetrators of the shooting and bring them to book will be an appropriate action. Additionally, </w:t>
      </w:r>
      <w:r>
        <w:rPr>
          <w:rFonts w:ascii="Times New Roman" w:cs="Times New Roman" w:hAnsi="Times New Roman"/>
          <w:sz w:val="24"/>
          <w:szCs w:val="24"/>
        </w:rPr>
        <w:t xml:space="preserve">development of gadgets that will frisk entrants to stadia to look for guns and disarm entrants is another move which Facebook can indulge in and stop rampant shootings across the world. Smart training of security officers in a manner that they can detect shooters and intention to shoot and leading government intelligent and anti-terrorism bodies is also a good move to be taken by Facebook instead of waiting to throw a pity party after the shooting.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Question Three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my opinion, the users who used the flag acted ethically. They did not use the flag to despise or support the terrorist activity rather they were protesting against it while comforting who were struck with that disaster. Therefore, those who used the flag did so to console, to stand in solidarity, and condemning acts of terrorism which are unacceptable in any society and that is basically ethical. No society wants terrorists and whenever a terrorist activity happens, people lose their lives and property is destroyed. Anybody who is against such acts, like Facebook and whoever used the French flag act ethically and they should be encouraged to do so.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Work Cited </w:t>
      </w:r>
    </w:p>
    <w:p>
      <w:pPr>
        <w:pStyle w:val="style0"/>
        <w:spacing w:lineRule="auto" w:line="480"/>
        <w:jc w:val="both"/>
        <w:rPr>
          <w:rFonts w:ascii="Times New Roman" w:cs="Times New Roman" w:hAnsi="Times New Roman"/>
          <w:sz w:val="24"/>
          <w:szCs w:val="24"/>
        </w:rPr>
      </w:pPr>
      <w:r>
        <w:rPr/>
        <w:fldChar w:fldCharType="begin"/>
      </w:r>
      <w:r>
        <w:instrText xml:space="preserve"> HYPERLINK "https://www.scu.edu/ethics/ethics-resources/ethical-decision-making//" </w:instrText>
      </w:r>
      <w:r>
        <w:rPr/>
        <w:fldChar w:fldCharType="separate"/>
      </w:r>
      <w:r>
        <w:rPr>
          <w:rStyle w:val="style85"/>
          <w:rFonts w:ascii="Times New Roman" w:cs="Times New Roman" w:hAnsi="Times New Roman"/>
          <w:sz w:val="24"/>
          <w:szCs w:val="24"/>
        </w:rPr>
        <w:t>https://www.scu.edu/ethics/ethics-resources/ethical-decision-making//</w:t>
      </w:r>
      <w:r>
        <w:rPr/>
        <w:fldChar w:fldCharType="end"/>
      </w:r>
    </w:p>
    <w:p>
      <w:pPr>
        <w:pStyle w:val="style0"/>
        <w:spacing w:lineRule="auto" w:line="480"/>
        <w:jc w:val="both"/>
        <w:rPr>
          <w:rFonts w:ascii="Times New Roman" w:cs="Times New Roman" w:hAnsi="Times New Roman"/>
          <w:sz w:val="24"/>
          <w:szCs w:val="24"/>
        </w:rPr>
      </w:pPr>
      <w:r>
        <w:rPr/>
        <w:fldChar w:fldCharType="begin"/>
      </w:r>
      <w:r>
        <w:instrText xml:space="preserve"> HYPERLINK "https://www.scu.edu/ethics/privacy/case-study-on-online-privacy/" </w:instrText>
      </w:r>
      <w:r>
        <w:rPr/>
        <w:fldChar w:fldCharType="separate"/>
      </w:r>
      <w:r>
        <w:rPr>
          <w:rStyle w:val="style85"/>
          <w:rFonts w:ascii="Times New Roman" w:cs="Times New Roman" w:hAnsi="Times New Roman"/>
          <w:sz w:val="24"/>
          <w:szCs w:val="24"/>
        </w:rPr>
        <w:t>https://www.scu.edu/ethics/privacy/case-study-on-online-privacy/</w:t>
      </w:r>
      <w:r>
        <w:rPr/>
        <w:fldChar w:fldCharType="end"/>
      </w:r>
    </w:p>
    <w:p>
      <w:pPr>
        <w:pStyle w:val="style0"/>
        <w:spacing w:lineRule="auto" w:line="480"/>
        <w:jc w:val="both"/>
        <w:rPr>
          <w:rFonts w:ascii="Times New Roman" w:cs="Times New Roman" w:hAnsi="Times New Roman"/>
          <w:sz w:val="24"/>
          <w:szCs w:val="24"/>
        </w:rPr>
      </w:pPr>
      <w:r>
        <w:rPr/>
        <w:fldChar w:fldCharType="begin"/>
      </w:r>
      <w:r>
        <w:instrText xml:space="preserve"> HYPERLINK "https://www.scu.edu/ethics/ethics-resources/ethical-decision-making/the-common-good/" </w:instrText>
      </w:r>
      <w:r>
        <w:rPr/>
        <w:fldChar w:fldCharType="separate"/>
      </w:r>
      <w:r>
        <w:rPr>
          <w:rStyle w:val="style85"/>
          <w:rFonts w:ascii="Times New Roman" w:cs="Times New Roman" w:hAnsi="Times New Roman"/>
          <w:sz w:val="24"/>
          <w:szCs w:val="24"/>
        </w:rPr>
        <w:t>https://www.scu.edu/ethics/ethics-resources/ethical-decision-making/the-common-good/</w:t>
      </w:r>
      <w:r>
        <w:rPr/>
        <w:fldChar w:fldCharType="end"/>
      </w:r>
    </w:p>
    <w:p>
      <w:pPr>
        <w:pStyle w:val="style0"/>
        <w:spacing w:lineRule="auto" w:line="480"/>
        <w:jc w:val="both"/>
        <w:rPr>
          <w:rFonts w:ascii="Times New Roman" w:cs="Times New Roman" w:hAnsi="Times New Roman"/>
          <w:sz w:val="24"/>
          <w:szCs w:val="24"/>
        </w:rPr>
      </w:pPr>
      <w:r>
        <w:rPr/>
        <w:fldChar w:fldCharType="begin"/>
      </w:r>
      <w:r>
        <w:instrText xml:space="preserve"> HYPERLINK "https://www.scu.edu/ethics/focus-areas/internet-ethics/resources/facebook-and-the-french-flag/" </w:instrText>
      </w:r>
      <w:r>
        <w:rPr/>
        <w:fldChar w:fldCharType="separate"/>
      </w:r>
      <w:r>
        <w:rPr>
          <w:rStyle w:val="style85"/>
          <w:rFonts w:ascii="Times New Roman" w:cs="Times New Roman" w:hAnsi="Times New Roman"/>
          <w:sz w:val="24"/>
          <w:szCs w:val="24"/>
        </w:rPr>
        <w:t>https://www.scu.edu/ethics/focus-areas/internet-ethics/resources/facebook-and-the-french-flag/</w:t>
      </w:r>
      <w:r>
        <w:rPr/>
        <w:fldChar w:fldCharType="end"/>
      </w:r>
    </w:p>
    <w:p>
      <w:pPr>
        <w:pStyle w:val="style0"/>
        <w:spacing w:lineRule="auto" w:line="480"/>
        <w:jc w:val="both"/>
        <w:rPr>
          <w:rFonts w:ascii="Times New Roman" w:cs="Times New Roman" w:hAnsi="Times New Roman"/>
          <w:sz w:val="24"/>
          <w:szCs w:val="24"/>
        </w:rPr>
      </w:pPr>
      <w:r>
        <w:rPr/>
        <w:fldChar w:fldCharType="begin"/>
      </w:r>
      <w:r>
        <w:instrText xml:space="preserve"> HYPERLINK "https://www.scu.edu/ethics/ethics-resources/ethical-decision-making/thinking-ethically/" </w:instrText>
      </w:r>
      <w:r>
        <w:rPr/>
        <w:fldChar w:fldCharType="separate"/>
      </w:r>
      <w:r>
        <w:rPr>
          <w:rStyle w:val="style85"/>
          <w:rFonts w:ascii="Times New Roman" w:cs="Times New Roman" w:hAnsi="Times New Roman"/>
          <w:sz w:val="24"/>
          <w:szCs w:val="24"/>
        </w:rPr>
        <w:t>https://www.scu.edu/ethics/ethics-resources/ethical-decision-making/thinking-ethically/</w:t>
      </w:r>
      <w:r>
        <w:rPr/>
        <w:fldChar w:fldCharType="end"/>
      </w:r>
    </w:p>
    <w:bookmarkStart w:id="0" w:name="_GoBack"/>
    <w:bookmarkEnd w:id="0"/>
    <w:p>
      <w:pPr>
        <w:pStyle w:val="style0"/>
        <w:spacing w:lineRule="auto" w:line="480"/>
        <w:jc w:val="both"/>
        <w:rPr>
          <w:rFonts w:ascii="Times New Roman" w:cs="Times New Roman" w:hAnsi="Times New Roman"/>
          <w:sz w:val="24"/>
          <w:szCs w:val="24"/>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Surname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4AEA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afafe92-6191-4f53-b12b-825b8ec3544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58a6cd4-79b5-4fd0-bf21-4b02da1245d4"/>
    <w:basedOn w:val="style65"/>
    <w:next w:val="style4098"/>
    <w:link w:val="style32"/>
    <w:uiPriority w:val="99"/>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1123</Words>
  <Pages>5</Pages>
  <Characters>6069</Characters>
  <Application>WPS Office</Application>
  <DocSecurity>0</DocSecurity>
  <Paragraphs>34</Paragraphs>
  <ScaleCrop>false</ScaleCrop>
  <LinksUpToDate>false</LinksUpToDate>
  <CharactersWithSpaces>7185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2021-03-31T13:57:53Z</dcterms:created>
  <dc:creator>user</dc:creator>
  <lastModifiedBy>SM-A515F</lastModifiedBy>
  <dcterms:modified xsi:type="dcterms:W3CDTF">2021-03-31T13:57:53Z</dcterms:modified>
  <revision>2</revision>
</coreProperties>
</file>

<file path=docProps/custom.xml><?xml version="1.0" encoding="utf-8"?>
<Properties xmlns="http://schemas.openxmlformats.org/officeDocument/2006/custom-properties" xmlns:vt="http://schemas.openxmlformats.org/officeDocument/2006/docPropsVTypes"/>
</file>